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940260" w:rsidRDefault="00442383">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w:t>
      </w:r>
      <w:r>
        <w:rPr>
          <w:rFonts w:ascii="Arial" w:eastAsia="Arial" w:hAnsi="Arial"/>
          <w:b/>
          <w:color w:val="000000"/>
          <w:sz w:val="24"/>
          <w:szCs w:val="24"/>
        </w:rPr>
        <w:t>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940260" w:rsidRDefault="00442383">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maintained in a</w:t>
      </w:r>
      <w:r>
        <w:rPr>
          <w:rFonts w:ascii="Arial" w:eastAsia="Arial" w:hAnsi="Arial"/>
          <w:color w:val="000000"/>
          <w:sz w:val="24"/>
          <w:szCs w:val="24"/>
        </w:rPr>
        <w:t xml:space="preserve">ccordance with Good Industry Practice; </w:t>
      </w:r>
    </w:p>
    <w:p w14:paraId="00000008"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taken out </w:t>
      </w:r>
      <w:r>
        <w:rPr>
          <w:rFonts w:ascii="Arial" w:eastAsia="Arial" w:hAnsi="Arial"/>
          <w:color w:val="000000"/>
          <w:sz w:val="24"/>
          <w:szCs w:val="24"/>
        </w:rPr>
        <w:t>and maintained with insurers of good financial standing and good repute in the international insurance market; and</w:t>
      </w:r>
    </w:p>
    <w:p w14:paraId="0000000A" w14:textId="77777777" w:rsidR="00940260" w:rsidRDefault="00442383">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Supplier shall ensure that the public and products liability policy contain an </w:t>
      </w:r>
      <w:r>
        <w:rPr>
          <w:rFonts w:ascii="Arial" w:eastAsia="Arial" w:hAnsi="Arial"/>
          <w:color w:val="000000"/>
          <w:sz w:val="24"/>
          <w:szCs w:val="24"/>
        </w:rPr>
        <w:t>indemnity to principals clause under which the Relevant Authority shall be indemnified in respect of claims made against the Relevant Authority in respect of death or bodily injury or third party property damage arising out of or in connection with the Del</w:t>
      </w:r>
      <w:r>
        <w:rPr>
          <w:rFonts w:ascii="Arial" w:eastAsia="Arial" w:hAnsi="Arial"/>
          <w:color w:val="000000"/>
          <w:sz w:val="24"/>
          <w:szCs w:val="24"/>
        </w:rPr>
        <w:t>iverables and for which the Supplier is legally liable.</w:t>
      </w:r>
    </w:p>
    <w:p w14:paraId="0000000C"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940260" w:rsidRDefault="00442383">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olor w:val="000000"/>
          <w:sz w:val="24"/>
          <w:szCs w:val="24"/>
        </w:rPr>
        <w:t xml:space="preserve"> reports of relevant claims to insurers;</w:t>
      </w:r>
    </w:p>
    <w:p w14:paraId="0000000F"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940260" w:rsidRDefault="00442383">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w:t>
      </w:r>
      <w:r>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w:t>
      </w:r>
      <w:r>
        <w:rPr>
          <w:rFonts w:ascii="Arial" w:eastAsia="Arial" w:hAnsi="Arial"/>
          <w:color w:val="000000"/>
          <w:sz w:val="24"/>
          <w:szCs w:val="24"/>
        </w:rPr>
        <w:t>pplier has failed to purchase or maintain any of the Insurances in full force and effect, the Relevant Authority may elect (but shall not be obliged) following written notice to the Supplier to purchase the relevant Insurances and recover the reasonable pr</w:t>
      </w:r>
      <w:r>
        <w:rPr>
          <w:rFonts w:ascii="Arial" w:eastAsia="Arial" w:hAnsi="Arial"/>
          <w:color w:val="000000"/>
          <w:sz w:val="24"/>
          <w:szCs w:val="24"/>
        </w:rPr>
        <w:t>emium and other reasonable costs incurred in connection therewith as a debt due from the Supplier.</w:t>
      </w:r>
    </w:p>
    <w:p w14:paraId="00000014"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olor w:val="000000"/>
          <w:sz w:val="24"/>
          <w:szCs w:val="24"/>
        </w:rPr>
        <w:t xml:space="preserve"> of this Schedule.</w:t>
      </w:r>
    </w:p>
    <w:p w14:paraId="00000016"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940260" w:rsidRDefault="00442383">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w:t>
      </w:r>
      <w:r>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 xml:space="preserve">The Supplier shall ensure that nothing is done which would entitle the relevant insurer </w:t>
      </w:r>
      <w:r>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olor w:val="000000"/>
          <w:sz w:val="24"/>
          <w:szCs w:val="24"/>
        </w:rPr>
        <w:t>er or claim under any insurance in whole or in part.</w:t>
      </w:r>
    </w:p>
    <w:p w14:paraId="0000001B" w14:textId="77777777" w:rsidR="00940260" w:rsidRDefault="00442383">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olor w:val="000000"/>
          <w:sz w:val="24"/>
          <w:szCs w:val="24"/>
        </w:rPr>
        <w:t xml:space="preserve"> providing information and documentation in a timely manner.</w:t>
      </w:r>
    </w:p>
    <w:p w14:paraId="0000001D"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olor w:val="000000"/>
          <w:sz w:val="24"/>
          <w:szCs w:val="24"/>
        </w:rPr>
        <w:t>surances and (if required by the Relevant Authority) full details of the incident giving rise to the claim.</w:t>
      </w:r>
    </w:p>
    <w:p w14:paraId="0000001E" w14:textId="77777777" w:rsidR="00940260" w:rsidRDefault="00442383">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940260" w:rsidRDefault="00442383">
      <w:pPr>
        <w:numPr>
          <w:ilvl w:val="1"/>
          <w:numId w:val="2"/>
        </w:numPr>
        <w:pBdr>
          <w:top w:val="nil"/>
          <w:left w:val="nil"/>
          <w:bottom w:val="nil"/>
          <w:right w:val="nil"/>
          <w:between w:val="nil"/>
        </w:pBdr>
        <w:tabs>
          <w:tab w:val="left" w:pos="1134"/>
        </w:tabs>
        <w:spacing w:before="120" w:after="200"/>
        <w:ind w:left="900" w:hanging="540"/>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olor w:val="000000"/>
          <w:sz w:val="24"/>
          <w:szCs w:val="24"/>
        </w:rPr>
        <w:t>id by way of excess or deductible under the Insurances whether under the terms of this Contract or otherwise.</w:t>
      </w:r>
      <w:r>
        <w:br w:type="page"/>
      </w:r>
    </w:p>
    <w:p w14:paraId="00000020" w14:textId="77777777" w:rsidR="00940260" w:rsidRDefault="00442383">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940260" w:rsidRDefault="00442383">
      <w:pPr>
        <w:keepNext/>
        <w:numPr>
          <w:ilvl w:val="0"/>
          <w:numId w:val="1"/>
        </w:numPr>
        <w:pBdr>
          <w:top w:val="nil"/>
          <w:left w:val="nil"/>
          <w:bottom w:val="nil"/>
          <w:right w:val="nil"/>
          <w:between w:val="nil"/>
        </w:pBdr>
        <w:tabs>
          <w:tab w:val="left" w:pos="142"/>
        </w:tabs>
        <w:spacing w:before="120"/>
        <w:ind w:left="360"/>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shall hold the following standard insurance cover from the Framework Start Date in accordance with this S</w:t>
      </w:r>
      <w:r>
        <w:rPr>
          <w:rFonts w:ascii="Arial" w:eastAsia="Arial" w:hAnsi="Arial"/>
          <w:color w:val="000000"/>
          <w:sz w:val="24"/>
          <w:szCs w:val="24"/>
        </w:rPr>
        <w:t>chedule:</w:t>
      </w:r>
    </w:p>
    <w:p w14:paraId="00000022" w14:textId="77777777" w:rsidR="00940260" w:rsidRDefault="00442383">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public liability insurance with cover (for a single event or a series of related events and in the aggregate)of not less than ten million pounds (£2,000,000); and</w:t>
      </w:r>
    </w:p>
    <w:p w14:paraId="00000023" w14:textId="77777777" w:rsidR="00940260" w:rsidRDefault="00442383">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employers’ liability insurance with cover (for a single event or a series of related events and in the aggregate) of not less than ten million pounds (£5,000,000). </w:t>
      </w:r>
    </w:p>
    <w:sectPr w:rsidR="00940260">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C630A" w14:textId="77777777" w:rsidR="00442383" w:rsidRDefault="00442383">
      <w:pPr>
        <w:spacing w:after="0"/>
      </w:pPr>
      <w:r>
        <w:separator/>
      </w:r>
    </w:p>
  </w:endnote>
  <w:endnote w:type="continuationSeparator" w:id="0">
    <w:p w14:paraId="5D97DE62" w14:textId="77777777" w:rsidR="00442383" w:rsidRDefault="004423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940260" w:rsidRDefault="00442383">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0000002E" w14:textId="27847239" w:rsidR="00940260" w:rsidRDefault="00442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302E4">
      <w:rPr>
        <w:rFonts w:ascii="Arial" w:eastAsia="Arial" w:hAnsi="Arial"/>
        <w:color w:val="000000"/>
        <w:sz w:val="20"/>
        <w:szCs w:val="20"/>
      </w:rPr>
      <w:fldChar w:fldCharType="separate"/>
    </w:r>
    <w:r w:rsidR="002302E4">
      <w:rPr>
        <w:rFonts w:ascii="Arial" w:eastAsia="Arial" w:hAnsi="Arial"/>
        <w:noProof/>
        <w:color w:val="000000"/>
        <w:sz w:val="20"/>
        <w:szCs w:val="20"/>
      </w:rPr>
      <w:t>2</w:t>
    </w:r>
    <w:r>
      <w:rPr>
        <w:rFonts w:ascii="Arial" w:eastAsia="Arial" w:hAnsi="Arial"/>
        <w:color w:val="000000"/>
        <w:sz w:val="20"/>
        <w:szCs w:val="20"/>
      </w:rPr>
      <w:fldChar w:fldCharType="end"/>
    </w:r>
  </w:p>
  <w:p w14:paraId="0000002F" w14:textId="77777777" w:rsidR="00940260" w:rsidRDefault="00442383">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940260" w:rsidRDefault="00940260">
    <w:pPr>
      <w:tabs>
        <w:tab w:val="center" w:pos="4513"/>
        <w:tab w:val="right" w:pos="9026"/>
      </w:tabs>
      <w:spacing w:after="0"/>
      <w:rPr>
        <w:rFonts w:ascii="Arial" w:eastAsia="Arial" w:hAnsi="Arial"/>
        <w:color w:val="BFBFBF"/>
        <w:sz w:val="20"/>
        <w:szCs w:val="20"/>
      </w:rPr>
    </w:pPr>
  </w:p>
  <w:p w14:paraId="0000002A" w14:textId="77777777" w:rsidR="00940260" w:rsidRDefault="00442383">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B" w14:textId="77777777" w:rsidR="00940260" w:rsidRDefault="00442383">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C" w14:textId="77777777" w:rsidR="00940260" w:rsidRDefault="00442383">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FFC29" w14:textId="77777777" w:rsidR="00442383" w:rsidRDefault="00442383">
      <w:pPr>
        <w:spacing w:after="0"/>
      </w:pPr>
      <w:r>
        <w:separator/>
      </w:r>
    </w:p>
  </w:footnote>
  <w:footnote w:type="continuationSeparator" w:id="0">
    <w:p w14:paraId="665CBD74" w14:textId="77777777" w:rsidR="00442383" w:rsidRDefault="004423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8" w14:textId="77777777" w:rsidR="00940260" w:rsidRDefault="0044238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940260" w:rsidRDefault="00442383">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5" w14:textId="77777777" w:rsidR="00940260" w:rsidRDefault="00442383">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6" w14:textId="77777777" w:rsidR="00940260" w:rsidRDefault="0094026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DB51DA"/>
    <w:multiLevelType w:val="multilevel"/>
    <w:tmpl w:val="E1226526"/>
    <w:lvl w:ilvl="0">
      <w:start w:val="1"/>
      <w:numFmt w:val="decimal"/>
      <w:pStyle w:val="GPSL1CLAUSEHEADING"/>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22321BF9"/>
    <w:multiLevelType w:val="multilevel"/>
    <w:tmpl w:val="9CE2113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FC36055"/>
    <w:multiLevelType w:val="multilevel"/>
    <w:tmpl w:val="D044818C"/>
    <w:lvl w:ilvl="0">
      <w:start w:val="1"/>
      <w:numFmt w:val="decimal"/>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260"/>
    <w:rsid w:val="002302E4"/>
    <w:rsid w:val="00442383"/>
    <w:rsid w:val="00940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171230-B2A4-4689-AA15-D87436133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QACD9N69yDWWoX8/1iEhYZtog==">AMUW2mUzE85aQoHJQw7WVk5t3J0OoKv35APKDtBXE49ZwA7rO3WAAVrA9mH0VgfvyUrW7x5hKIxrEQ3ByrCt3NvLzBAkYlhHCZ5qiGI2qOjcwEjLTsnSNItb/URd69HLoEev7CQpuWPZsr7prXdmP7RlY1xis06ADw==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998</Words>
  <Characters>5690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Fiona Ryan</cp:lastModifiedBy>
  <cp:revision>2</cp:revision>
  <dcterms:created xsi:type="dcterms:W3CDTF">2021-01-26T23:27:00Z</dcterms:created>
  <dcterms:modified xsi:type="dcterms:W3CDTF">2021-01-26T23:27:00Z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